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82E" w:rsidRPr="001B282E" w:rsidRDefault="001B282E" w:rsidP="001B282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28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1B282E">
        <w:rPr>
          <w:rFonts w:ascii="Times New Roman" w:hAnsi="Times New Roman" w:cs="Times New Roman"/>
          <w:b/>
          <w:sz w:val="28"/>
          <w:szCs w:val="28"/>
          <w:lang w:val="ru-RU"/>
        </w:rPr>
        <w:t>Запись на прием в Росреестр</w:t>
      </w:r>
      <w:bookmarkEnd w:id="0"/>
    </w:p>
    <w:p w:rsidR="001B282E" w:rsidRPr="001B282E" w:rsidRDefault="001B282E" w:rsidP="001B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5A25DD7" wp14:editId="20F6F698">
            <wp:extent cx="4052888" cy="3257526"/>
            <wp:effectExtent l="0" t="0" r="0" b="0"/>
            <wp:docPr id="30" name="image74.jpg" descr="RYTZ9BOB7d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jpg" descr="RYTZ9BOB7d4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2888" cy="32575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282E" w:rsidRDefault="001B282E" w:rsidP="001B282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b/>
          <w:sz w:val="24"/>
          <w:szCs w:val="24"/>
        </w:rPr>
        <w:t>Facebook / ВК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#новостиГосуслуг</w:t>
      </w:r>
    </w:p>
    <w:p w:rsidR="001B282E" w:rsidRPr="001B282E" w:rsidRDefault="001B282E" w:rsidP="001B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Подайте заявление на регистрацию недвижимости в Росреестре* на портале госуслуг. Чтобы не тратить время в очередях, оформите заявление на сайте, а система сама определит, в какое отделение нужно подавать документы. Регистрация недвижимости занимает 18 дней. 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Подать заявление можно по ссылкам:</w:t>
      </w:r>
    </w:p>
    <w:p w:rsidR="001B282E" w:rsidRPr="001B282E" w:rsidRDefault="001B282E" w:rsidP="001B282E">
      <w:pPr>
        <w:numPr>
          <w:ilvl w:val="0"/>
          <w:numId w:val="15"/>
        </w:numPr>
        <w:spacing w:after="0"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постановка на государственный кадастровый учет земельных участков**: </w:t>
      </w:r>
    </w:p>
    <w:p w:rsidR="001B282E" w:rsidRPr="001B282E" w:rsidRDefault="001B282E" w:rsidP="001B282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</w:rPr>
        <w:t>FB</w:t>
      </w:r>
      <w:hyperlink r:id="rId6">
        <w:r w:rsidRPr="001B282E">
          <w:rPr>
            <w:rFonts w:ascii="Times New Roman" w:hAnsi="Times New Roman" w:cs="Times New Roman"/>
            <w:sz w:val="24"/>
            <w:szCs w:val="24"/>
            <w:highlight w:val="white"/>
          </w:rPr>
          <w:t xml:space="preserve"> </w:t>
        </w:r>
      </w:hyperlink>
      <w:hyperlink r:id="rId7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https://goo.gl/WwTFQC</w:t>
        </w:r>
      </w:hyperlink>
    </w:p>
    <w:p w:rsidR="001B282E" w:rsidRPr="001B282E" w:rsidRDefault="001B282E" w:rsidP="001B282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ОК</w:t>
      </w:r>
      <w:r w:rsidRPr="001B282E">
        <w:rPr>
          <w:rFonts w:ascii="Times New Roman" w:hAnsi="Times New Roman" w:cs="Times New Roman"/>
          <w:sz w:val="24"/>
          <w:szCs w:val="24"/>
        </w:rPr>
        <w:fldChar w:fldCharType="begin"/>
      </w:r>
      <w:r w:rsidRPr="001B282E">
        <w:rPr>
          <w:rFonts w:ascii="Times New Roman" w:hAnsi="Times New Roman" w:cs="Times New Roman"/>
          <w:sz w:val="24"/>
          <w:szCs w:val="24"/>
        </w:rPr>
        <w:instrText xml:space="preserve"> HYPERLINK "https://goo.gl/G02DCn" \h </w:instrText>
      </w:r>
      <w:r w:rsidRPr="001B282E">
        <w:rPr>
          <w:rFonts w:ascii="Times New Roman" w:hAnsi="Times New Roman" w:cs="Times New Roman"/>
          <w:sz w:val="24"/>
          <w:szCs w:val="24"/>
        </w:rPr>
        <w:fldChar w:fldCharType="separate"/>
      </w:r>
      <w:r w:rsidRPr="001B282E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fldChar w:fldCharType="end"/>
      </w:r>
      <w:hyperlink r:id="rId8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https://goo.gl/G02DCn</w:t>
        </w:r>
      </w:hyperlink>
    </w:p>
    <w:p w:rsidR="001B282E" w:rsidRPr="001B282E" w:rsidRDefault="001B282E" w:rsidP="001B282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</w:rPr>
        <w:t>ВК</w:t>
      </w:r>
      <w:hyperlink r:id="rId9">
        <w:r w:rsidRPr="001B282E">
          <w:rPr>
            <w:rFonts w:ascii="Times New Roman" w:hAnsi="Times New Roman" w:cs="Times New Roman"/>
            <w:sz w:val="24"/>
            <w:szCs w:val="24"/>
            <w:highlight w:val="white"/>
          </w:rPr>
          <w:t xml:space="preserve"> </w:t>
        </w:r>
      </w:hyperlink>
      <w:hyperlink r:id="rId10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https://goo.gl/tZZKmc</w:t>
        </w:r>
      </w:hyperlink>
    </w:p>
    <w:p w:rsidR="001B282E" w:rsidRPr="001B282E" w:rsidRDefault="001B282E" w:rsidP="001B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/>
    </w:p>
    <w:p w:rsidR="001B282E" w:rsidRPr="001B282E" w:rsidRDefault="001B282E" w:rsidP="001B282E">
      <w:pPr>
        <w:numPr>
          <w:ilvl w:val="0"/>
          <w:numId w:val="16"/>
        </w:numPr>
        <w:spacing w:after="0"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lang w:val="ru-RU"/>
        </w:rPr>
        <w:t>государственная регистрация права собственности на земельный участок, полученный в наследство: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</w:rPr>
        <w:t>FB</w:t>
      </w:r>
      <w:hyperlink r:id="rId12">
        <w:r w:rsidRPr="001B282E">
          <w:rPr>
            <w:rFonts w:ascii="Times New Roman" w:hAnsi="Times New Roman" w:cs="Times New Roman"/>
            <w:sz w:val="24"/>
            <w:szCs w:val="24"/>
            <w:highlight w:val="white"/>
          </w:rPr>
          <w:t xml:space="preserve"> </w:t>
        </w:r>
      </w:hyperlink>
      <w:hyperlink r:id="rId13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https://goo.gl/2gNdFB</w:t>
        </w:r>
      </w:hyperlink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ОК</w:t>
      </w:r>
      <w:r w:rsidRPr="001B282E">
        <w:rPr>
          <w:rFonts w:ascii="Times New Roman" w:hAnsi="Times New Roman" w:cs="Times New Roman"/>
          <w:sz w:val="24"/>
          <w:szCs w:val="24"/>
        </w:rPr>
        <w:fldChar w:fldCharType="begin"/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instrText>HYPERLINK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B282E">
        <w:rPr>
          <w:rFonts w:ascii="Times New Roman" w:hAnsi="Times New Roman" w:cs="Times New Roman"/>
          <w:sz w:val="24"/>
          <w:szCs w:val="24"/>
        </w:rPr>
        <w:instrText>https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B282E">
        <w:rPr>
          <w:rFonts w:ascii="Times New Roman" w:hAnsi="Times New Roman" w:cs="Times New Roman"/>
          <w:sz w:val="24"/>
          <w:szCs w:val="24"/>
        </w:rPr>
        <w:instrText>goo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282E">
        <w:rPr>
          <w:rFonts w:ascii="Times New Roman" w:hAnsi="Times New Roman" w:cs="Times New Roman"/>
          <w:sz w:val="24"/>
          <w:szCs w:val="24"/>
        </w:rPr>
        <w:instrText>gl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/9</w:instrText>
      </w:r>
      <w:r w:rsidRPr="001B282E">
        <w:rPr>
          <w:rFonts w:ascii="Times New Roman" w:hAnsi="Times New Roman" w:cs="Times New Roman"/>
          <w:sz w:val="24"/>
          <w:szCs w:val="24"/>
        </w:rPr>
        <w:instrText>v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9</w:instrText>
      </w:r>
      <w:r w:rsidRPr="001B282E">
        <w:rPr>
          <w:rFonts w:ascii="Times New Roman" w:hAnsi="Times New Roman" w:cs="Times New Roman"/>
          <w:sz w:val="24"/>
          <w:szCs w:val="24"/>
        </w:rPr>
        <w:instrText>qxr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B282E">
        <w:rPr>
          <w:rFonts w:ascii="Times New Roman" w:hAnsi="Times New Roman" w:cs="Times New Roman"/>
          <w:sz w:val="24"/>
          <w:szCs w:val="24"/>
        </w:rPr>
        <w:instrText>h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fldChar w:fldCharType="separate"/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fldChar w:fldCharType="end"/>
      </w:r>
      <w:hyperlink r:id="rId14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://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goo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proofErr w:type="spellStart"/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gl</w:t>
        </w:r>
        <w:proofErr w:type="spellEnd"/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/9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v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9</w:t>
        </w:r>
        <w:proofErr w:type="spellStart"/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qxr</w:t>
        </w:r>
        <w:proofErr w:type="spellEnd"/>
      </w:hyperlink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ВК</w:t>
      </w:r>
      <w:r w:rsidRPr="001B282E">
        <w:rPr>
          <w:rFonts w:ascii="Times New Roman" w:hAnsi="Times New Roman" w:cs="Times New Roman"/>
          <w:sz w:val="24"/>
          <w:szCs w:val="24"/>
        </w:rPr>
        <w:fldChar w:fldCharType="begin"/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instrText>HYPERLINK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B282E">
        <w:rPr>
          <w:rFonts w:ascii="Times New Roman" w:hAnsi="Times New Roman" w:cs="Times New Roman"/>
          <w:sz w:val="24"/>
          <w:szCs w:val="24"/>
        </w:rPr>
        <w:instrText>https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B282E">
        <w:rPr>
          <w:rFonts w:ascii="Times New Roman" w:hAnsi="Times New Roman" w:cs="Times New Roman"/>
          <w:sz w:val="24"/>
          <w:szCs w:val="24"/>
        </w:rPr>
        <w:instrText>goo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282E">
        <w:rPr>
          <w:rFonts w:ascii="Times New Roman" w:hAnsi="Times New Roman" w:cs="Times New Roman"/>
          <w:sz w:val="24"/>
          <w:szCs w:val="24"/>
        </w:rPr>
        <w:instrText>gl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B282E">
        <w:rPr>
          <w:rFonts w:ascii="Times New Roman" w:hAnsi="Times New Roman" w:cs="Times New Roman"/>
          <w:sz w:val="24"/>
          <w:szCs w:val="24"/>
        </w:rPr>
        <w:instrText>xWmCUL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B282E">
        <w:rPr>
          <w:rFonts w:ascii="Times New Roman" w:hAnsi="Times New Roman" w:cs="Times New Roman"/>
          <w:sz w:val="24"/>
          <w:szCs w:val="24"/>
        </w:rPr>
        <w:instrText>h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fldChar w:fldCharType="separate"/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fldChar w:fldCharType="end"/>
      </w:r>
      <w:hyperlink r:id="rId15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://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goo</w:t>
        </w:r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.</w:t>
        </w:r>
        <w:proofErr w:type="spellStart"/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gl</w:t>
        </w:r>
        <w:proofErr w:type="spellEnd"/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/</w:t>
        </w:r>
        <w:proofErr w:type="spellStart"/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xWmCUL</w:t>
        </w:r>
        <w:proofErr w:type="spellEnd"/>
      </w:hyperlink>
    </w:p>
    <w:p w:rsidR="001B282E" w:rsidRPr="001B282E" w:rsidRDefault="001B282E" w:rsidP="001B2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6"/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*Запись доступна для всех регионов России, за исключением Москвы, Севастополя и Республики Крым.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lastRenderedPageBreak/>
        <w:t>**Кадастровый учет - процедура регистрации недвижимости (дома, квартиры, нежилого помещения, земельного участка и т.д.). Процедура предполагает внесение записи о недвижимости и ее основных параметрах в Единый реестр, с присвоением кадастрового номера и получением</w:t>
      </w:r>
      <w:r w:rsidRPr="001B282E">
        <w:rPr>
          <w:rFonts w:ascii="Times New Roman" w:hAnsi="Times New Roman" w:cs="Times New Roman"/>
          <w:sz w:val="24"/>
          <w:szCs w:val="24"/>
        </w:rPr>
        <w:fldChar w:fldCharType="begin"/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instrText>HYPERLINK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B282E">
        <w:rPr>
          <w:rFonts w:ascii="Times New Roman" w:hAnsi="Times New Roman" w:cs="Times New Roman"/>
          <w:sz w:val="24"/>
          <w:szCs w:val="24"/>
        </w:rPr>
        <w:instrText>http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B282E">
        <w:rPr>
          <w:rFonts w:ascii="Times New Roman" w:hAnsi="Times New Roman" w:cs="Times New Roman"/>
          <w:sz w:val="24"/>
          <w:szCs w:val="24"/>
        </w:rPr>
        <w:instrText>glavbti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282E">
        <w:rPr>
          <w:rFonts w:ascii="Times New Roman" w:hAnsi="Times New Roman" w:cs="Times New Roman"/>
          <w:sz w:val="24"/>
          <w:szCs w:val="24"/>
        </w:rPr>
        <w:instrText>ru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B282E">
        <w:rPr>
          <w:rFonts w:ascii="Times New Roman" w:hAnsi="Times New Roman" w:cs="Times New Roman"/>
          <w:sz w:val="24"/>
          <w:szCs w:val="24"/>
        </w:rPr>
        <w:instrText>zemelmyi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-</w:instrText>
      </w:r>
      <w:r w:rsidRPr="001B282E">
        <w:rPr>
          <w:rFonts w:ascii="Times New Roman" w:hAnsi="Times New Roman" w:cs="Times New Roman"/>
          <w:sz w:val="24"/>
          <w:szCs w:val="24"/>
        </w:rPr>
        <w:instrText>kadastrovyi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-</w:instrText>
      </w:r>
      <w:r w:rsidRPr="001B282E">
        <w:rPr>
          <w:rFonts w:ascii="Times New Roman" w:hAnsi="Times New Roman" w:cs="Times New Roman"/>
          <w:sz w:val="24"/>
          <w:szCs w:val="24"/>
        </w:rPr>
        <w:instrText>passport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B282E">
        <w:rPr>
          <w:rFonts w:ascii="Times New Roman" w:hAnsi="Times New Roman" w:cs="Times New Roman"/>
          <w:sz w:val="24"/>
          <w:szCs w:val="24"/>
        </w:rPr>
        <w:instrText>h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fldChar w:fldCharType="separate"/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</w:t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fldChar w:fldCharType="end"/>
      </w:r>
      <w:hyperlink r:id="rId17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земельного кадастрового паспорта</w:t>
        </w:r>
      </w:hyperlink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#новостиГосуслуг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color w:val="3D3C40"/>
          <w:sz w:val="24"/>
          <w:szCs w:val="24"/>
          <w:highlight w:val="white"/>
          <w:lang w:val="ru-RU"/>
        </w:rPr>
        <w:t>На портале госуслуг появился сервис записи на приём для двух основных услуг Росреестра. Подробнее: ссылка на ЖЖ</w:t>
      </w:r>
    </w:p>
    <w:p w:rsidR="001B282E" w:rsidRDefault="001B282E" w:rsidP="001B282E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82E" w:rsidRPr="001B282E" w:rsidRDefault="001B282E" w:rsidP="001B282E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282E">
        <w:rPr>
          <w:rFonts w:ascii="Times New Roman" w:hAnsi="Times New Roman" w:cs="Times New Roman"/>
          <w:b/>
          <w:sz w:val="24"/>
          <w:szCs w:val="24"/>
        </w:rPr>
        <w:t>ЖЖ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#новостиГосуслуг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b/>
          <w:color w:val="333333"/>
          <w:sz w:val="24"/>
          <w:szCs w:val="24"/>
          <w:highlight w:val="white"/>
          <w:lang w:val="ru-RU"/>
        </w:rPr>
        <w:t xml:space="preserve">Чтобы подать заявление на регистрацию недвижимости, больше не нужно идти в </w:t>
      </w:r>
      <w:r w:rsidRPr="001B282E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>Росреестр*</w:t>
      </w:r>
      <w:r w:rsidRPr="001B282E">
        <w:rPr>
          <w:rFonts w:ascii="Times New Roman" w:hAnsi="Times New Roman" w:cs="Times New Roman"/>
          <w:b/>
          <w:color w:val="333333"/>
          <w:sz w:val="24"/>
          <w:szCs w:val="24"/>
          <w:highlight w:val="white"/>
          <w:lang w:val="ru-RU"/>
        </w:rPr>
        <w:t>, теперь это можно сделать на портале госуслуг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Чтобы не тратить время в очередях, подайте заявление на сайте, а система сама определит, в какое отделение нужно подавать документы на основании адреса недвижимости. Регистрация занимает 18 дней.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Подать заявление можно по ссылкам:</w:t>
      </w:r>
    </w:p>
    <w:p w:rsidR="001B282E" w:rsidRPr="001B282E" w:rsidRDefault="001B282E" w:rsidP="001B282E">
      <w:pPr>
        <w:numPr>
          <w:ilvl w:val="0"/>
          <w:numId w:val="15"/>
        </w:numPr>
        <w:spacing w:after="0"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highlight w:val="white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постановка на государственный кадастровый учет земельных участков**: </w:t>
      </w:r>
      <w:r w:rsidRPr="001B282E">
        <w:rPr>
          <w:rFonts w:ascii="Times New Roman" w:hAnsi="Times New Roman" w:cs="Times New Roman"/>
          <w:sz w:val="24"/>
          <w:szCs w:val="24"/>
        </w:rPr>
        <w:fldChar w:fldCharType="begin"/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instrText>HYPERLINK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B282E">
        <w:rPr>
          <w:rFonts w:ascii="Times New Roman" w:hAnsi="Times New Roman" w:cs="Times New Roman"/>
          <w:sz w:val="24"/>
          <w:szCs w:val="24"/>
        </w:rPr>
        <w:instrText>https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B282E">
        <w:rPr>
          <w:rFonts w:ascii="Times New Roman" w:hAnsi="Times New Roman" w:cs="Times New Roman"/>
          <w:sz w:val="24"/>
          <w:szCs w:val="24"/>
        </w:rPr>
        <w:instrText>goo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282E">
        <w:rPr>
          <w:rFonts w:ascii="Times New Roman" w:hAnsi="Times New Roman" w:cs="Times New Roman"/>
          <w:sz w:val="24"/>
          <w:szCs w:val="24"/>
        </w:rPr>
        <w:instrText>gl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B282E">
        <w:rPr>
          <w:rFonts w:ascii="Times New Roman" w:hAnsi="Times New Roman" w:cs="Times New Roman"/>
          <w:sz w:val="24"/>
          <w:szCs w:val="24"/>
        </w:rPr>
        <w:instrText>YyT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9</w:instrText>
      </w:r>
      <w:r w:rsidRPr="001B282E">
        <w:rPr>
          <w:rFonts w:ascii="Times New Roman" w:hAnsi="Times New Roman" w:cs="Times New Roman"/>
          <w:sz w:val="24"/>
          <w:szCs w:val="24"/>
        </w:rPr>
        <w:instrText>be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B282E">
        <w:rPr>
          <w:rFonts w:ascii="Times New Roman" w:hAnsi="Times New Roman" w:cs="Times New Roman"/>
          <w:sz w:val="24"/>
          <w:szCs w:val="24"/>
        </w:rPr>
        <w:instrText>h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fldChar w:fldCharType="separate"/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YyT</w:t>
      </w:r>
      <w:proofErr w:type="spellEnd"/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9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be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hyperlink r:id="rId18"/>
    </w:p>
    <w:p w:rsidR="001B282E" w:rsidRPr="001B282E" w:rsidRDefault="001B282E" w:rsidP="001B282E">
      <w:pPr>
        <w:numPr>
          <w:ilvl w:val="0"/>
          <w:numId w:val="16"/>
        </w:numPr>
        <w:spacing w:after="0" w:line="360" w:lineRule="auto"/>
        <w:ind w:hanging="36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государственная регистрация права собственности на земельный участок, приобретаемый в порядке наследования: </w:t>
      </w:r>
      <w:r w:rsidRPr="001B282E">
        <w:rPr>
          <w:rFonts w:ascii="Times New Roman" w:hAnsi="Times New Roman" w:cs="Times New Roman"/>
          <w:sz w:val="24"/>
          <w:szCs w:val="24"/>
        </w:rPr>
        <w:fldChar w:fldCharType="begin"/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instrText>HYPERLINK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B282E">
        <w:rPr>
          <w:rFonts w:ascii="Times New Roman" w:hAnsi="Times New Roman" w:cs="Times New Roman"/>
          <w:sz w:val="24"/>
          <w:szCs w:val="24"/>
        </w:rPr>
        <w:instrText>https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B282E">
        <w:rPr>
          <w:rFonts w:ascii="Times New Roman" w:hAnsi="Times New Roman" w:cs="Times New Roman"/>
          <w:sz w:val="24"/>
          <w:szCs w:val="24"/>
        </w:rPr>
        <w:instrText>goo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B282E">
        <w:rPr>
          <w:rFonts w:ascii="Times New Roman" w:hAnsi="Times New Roman" w:cs="Times New Roman"/>
          <w:sz w:val="24"/>
          <w:szCs w:val="24"/>
        </w:rPr>
        <w:instrText>gl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B282E">
        <w:rPr>
          <w:rFonts w:ascii="Times New Roman" w:hAnsi="Times New Roman" w:cs="Times New Roman"/>
          <w:sz w:val="24"/>
          <w:szCs w:val="24"/>
        </w:rPr>
        <w:instrText>L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5</w:instrText>
      </w:r>
      <w:r w:rsidRPr="001B282E">
        <w:rPr>
          <w:rFonts w:ascii="Times New Roman" w:hAnsi="Times New Roman" w:cs="Times New Roman"/>
          <w:sz w:val="24"/>
          <w:szCs w:val="24"/>
        </w:rPr>
        <w:instrText>CWB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>2" \</w:instrText>
      </w:r>
      <w:r w:rsidRPr="001B282E">
        <w:rPr>
          <w:rFonts w:ascii="Times New Roman" w:hAnsi="Times New Roman" w:cs="Times New Roman"/>
          <w:sz w:val="24"/>
          <w:szCs w:val="24"/>
        </w:rPr>
        <w:instrText>h</w:instrText>
      </w:r>
      <w:r w:rsidRPr="001B282E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B282E">
        <w:rPr>
          <w:rFonts w:ascii="Times New Roman" w:hAnsi="Times New Roman" w:cs="Times New Roman"/>
          <w:sz w:val="24"/>
          <w:szCs w:val="24"/>
        </w:rPr>
        <w:fldChar w:fldCharType="separate"/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L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5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</w:rPr>
        <w:t>CWB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2</w:t>
      </w:r>
      <w:r w:rsidRPr="001B282E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</w:p>
    <w:p w:rsid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</w:pP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b/>
          <w:sz w:val="24"/>
          <w:szCs w:val="24"/>
          <w:highlight w:val="white"/>
          <w:lang w:val="ru-RU"/>
        </w:rPr>
        <w:t>Росреестр</w:t>
      </w: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 - Федеральная служба государственной регистрации кадастра и картографии.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*Запись доступна для всех регионов России, за исключением Москвы, Севастополя и Республики Крым.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**Кадастровый учет - процедура регистрации недвижимости (дома, квартиры, нежилого помещения, земельного участка и т.д.). Процедура предполагает внесение записи о недвижимости и ее основных параметрах в Единый реестр, с присвоением кадастрового номера и получением</w:t>
      </w:r>
      <w:hyperlink r:id="rId19">
        <w:r w:rsidRPr="001B282E">
          <w:rPr>
            <w:rFonts w:ascii="Times New Roman" w:hAnsi="Times New Roman" w:cs="Times New Roman"/>
            <w:sz w:val="24"/>
            <w:szCs w:val="24"/>
            <w:highlight w:val="white"/>
            <w:lang w:val="ru-RU"/>
          </w:rPr>
          <w:t xml:space="preserve"> </w:t>
        </w:r>
      </w:hyperlink>
      <w:hyperlink r:id="rId20">
        <w:r w:rsidRPr="001B282E">
          <w:rPr>
            <w:rFonts w:ascii="Times New Roman" w:hAnsi="Times New Roman" w:cs="Times New Roman"/>
            <w:color w:val="1155CC"/>
            <w:sz w:val="24"/>
            <w:szCs w:val="24"/>
            <w:highlight w:val="white"/>
            <w:u w:val="single"/>
            <w:lang w:val="ru-RU"/>
          </w:rPr>
          <w:t>земельного кадастрового паспорта</w:t>
        </w:r>
      </w:hyperlink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>.</w:t>
      </w:r>
    </w:p>
    <w:p w:rsidR="001B282E" w:rsidRPr="001B282E" w:rsidRDefault="001B282E" w:rsidP="001B282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282E">
        <w:rPr>
          <w:rFonts w:ascii="Times New Roman" w:hAnsi="Times New Roman" w:cs="Times New Roman"/>
          <w:sz w:val="24"/>
          <w:szCs w:val="24"/>
          <w:highlight w:val="white"/>
          <w:lang w:val="ru-RU"/>
        </w:rPr>
        <w:t xml:space="preserve">Сейчас на бета-версии портала госуслуг есть возможность записаться на услуги Федеральной налоговой службы, Министерства внутренних дел, Пенсионного фонда, Росреестра, а также в многофункциональные центры. </w:t>
      </w:r>
    </w:p>
    <w:p w:rsidR="00C03081" w:rsidRPr="001B282E" w:rsidRDefault="00C03081" w:rsidP="001B282E">
      <w:pPr>
        <w:rPr>
          <w:lang w:val="ru-RU"/>
        </w:rPr>
      </w:pPr>
    </w:p>
    <w:sectPr w:rsidR="00C03081" w:rsidRPr="001B282E" w:rsidSect="00311BEF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30EDE"/>
    <w:multiLevelType w:val="hybridMultilevel"/>
    <w:tmpl w:val="FED2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1C"/>
    <w:multiLevelType w:val="hybridMultilevel"/>
    <w:tmpl w:val="F82EA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C4462"/>
    <w:multiLevelType w:val="multilevel"/>
    <w:tmpl w:val="2BE09A3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23326ADF"/>
    <w:multiLevelType w:val="multilevel"/>
    <w:tmpl w:val="96BC454E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28CE2E68"/>
    <w:multiLevelType w:val="multilevel"/>
    <w:tmpl w:val="29620E4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AC61625"/>
    <w:multiLevelType w:val="multilevel"/>
    <w:tmpl w:val="90885C6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EBF1F69"/>
    <w:multiLevelType w:val="hybridMultilevel"/>
    <w:tmpl w:val="5F106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B33DD"/>
    <w:multiLevelType w:val="hybridMultilevel"/>
    <w:tmpl w:val="DF80D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C73E1"/>
    <w:multiLevelType w:val="hybridMultilevel"/>
    <w:tmpl w:val="A006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A2A37"/>
    <w:multiLevelType w:val="multilevel"/>
    <w:tmpl w:val="6EDAFC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0" w15:restartNumberingAfterBreak="0">
    <w:nsid w:val="4194092F"/>
    <w:multiLevelType w:val="multilevel"/>
    <w:tmpl w:val="1FCC21FA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1" w15:restartNumberingAfterBreak="0">
    <w:nsid w:val="6128161D"/>
    <w:multiLevelType w:val="multilevel"/>
    <w:tmpl w:val="487AE7D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2" w15:restartNumberingAfterBreak="0">
    <w:nsid w:val="65C03AE7"/>
    <w:multiLevelType w:val="multilevel"/>
    <w:tmpl w:val="EA068B7C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3" w15:restartNumberingAfterBreak="0">
    <w:nsid w:val="6C1F38C3"/>
    <w:multiLevelType w:val="multilevel"/>
    <w:tmpl w:val="7F707D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4" w15:restartNumberingAfterBreak="0">
    <w:nsid w:val="6EB30D3D"/>
    <w:multiLevelType w:val="hybridMultilevel"/>
    <w:tmpl w:val="41E2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4414E"/>
    <w:multiLevelType w:val="multilevel"/>
    <w:tmpl w:val="08F27EE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15"/>
  </w:num>
  <w:num w:numId="6">
    <w:abstractNumId w:val="9"/>
  </w:num>
  <w:num w:numId="7">
    <w:abstractNumId w:val="11"/>
  </w:num>
  <w:num w:numId="8">
    <w:abstractNumId w:val="2"/>
  </w:num>
  <w:num w:numId="9">
    <w:abstractNumId w:val="13"/>
  </w:num>
  <w:num w:numId="10">
    <w:abstractNumId w:val="10"/>
  </w:num>
  <w:num w:numId="11">
    <w:abstractNumId w:val="3"/>
  </w:num>
  <w:num w:numId="12">
    <w:abstractNumId w:val="8"/>
  </w:num>
  <w:num w:numId="13">
    <w:abstractNumId w:val="14"/>
  </w:num>
  <w:num w:numId="14">
    <w:abstractNumId w:val="12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BEF"/>
    <w:rsid w:val="00021DE2"/>
    <w:rsid w:val="00022598"/>
    <w:rsid w:val="00024E4A"/>
    <w:rsid w:val="00026649"/>
    <w:rsid w:val="00026A44"/>
    <w:rsid w:val="000303FA"/>
    <w:rsid w:val="00030840"/>
    <w:rsid w:val="00034FCB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4284F"/>
    <w:rsid w:val="001462C2"/>
    <w:rsid w:val="00146D6E"/>
    <w:rsid w:val="001557E7"/>
    <w:rsid w:val="00157A68"/>
    <w:rsid w:val="00163901"/>
    <w:rsid w:val="00163F6C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B0FF2"/>
    <w:rsid w:val="001B282E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BEF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2031"/>
    <w:rsid w:val="003C3DBE"/>
    <w:rsid w:val="003D0C19"/>
    <w:rsid w:val="003D3058"/>
    <w:rsid w:val="003F0B24"/>
    <w:rsid w:val="003F26FF"/>
    <w:rsid w:val="003F3BEE"/>
    <w:rsid w:val="00405368"/>
    <w:rsid w:val="004054F1"/>
    <w:rsid w:val="00411163"/>
    <w:rsid w:val="0041117B"/>
    <w:rsid w:val="00417C70"/>
    <w:rsid w:val="00424187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8FC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316CD"/>
    <w:rsid w:val="00A31DA6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5E58"/>
    <w:rsid w:val="00C61D5A"/>
    <w:rsid w:val="00C647D0"/>
    <w:rsid w:val="00C648D8"/>
    <w:rsid w:val="00C70264"/>
    <w:rsid w:val="00C702FC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9B5FFF4-3CB3-4C23-B889-4A0EDADA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405368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1BE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05368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G02DCn" TargetMode="External"/><Relationship Id="rId13" Type="http://schemas.openxmlformats.org/officeDocument/2006/relationships/hyperlink" Target="https://goo.gl/2gNdFB" TargetMode="External"/><Relationship Id="rId18" Type="http://schemas.openxmlformats.org/officeDocument/2006/relationships/hyperlink" Target="https://goo.gl/tZZKm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goo.gl/WwTFQC" TargetMode="External"/><Relationship Id="rId12" Type="http://schemas.openxmlformats.org/officeDocument/2006/relationships/hyperlink" Target="https://goo.gl/2gNdFB" TargetMode="External"/><Relationship Id="rId17" Type="http://schemas.openxmlformats.org/officeDocument/2006/relationships/hyperlink" Target="http://glavbti.ru/zemelmyi-kadastrovyi-passport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o.gl/xWmCUL" TargetMode="External"/><Relationship Id="rId20" Type="http://schemas.openxmlformats.org/officeDocument/2006/relationships/hyperlink" Target="http://glavbti.ru/zemelmyi-kadastrovyi-passpor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o.gl/WwTFQC" TargetMode="External"/><Relationship Id="rId11" Type="http://schemas.openxmlformats.org/officeDocument/2006/relationships/hyperlink" Target="https://goo.gl/tZZKmc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goo.gl/xWmCUL" TargetMode="External"/><Relationship Id="rId10" Type="http://schemas.openxmlformats.org/officeDocument/2006/relationships/hyperlink" Target="https://goo.gl/tZZKmc" TargetMode="External"/><Relationship Id="rId19" Type="http://schemas.openxmlformats.org/officeDocument/2006/relationships/hyperlink" Target="http://glavbti.ru/zemelmyi-kadastrovyi-passpo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tZZKmc" TargetMode="External"/><Relationship Id="rId14" Type="http://schemas.openxmlformats.org/officeDocument/2006/relationships/hyperlink" Target="https://goo.gl/9v9qx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2015-11-12T17:08:00Z</dcterms:created>
  <dcterms:modified xsi:type="dcterms:W3CDTF">2015-11-12T17:08:00Z</dcterms:modified>
</cp:coreProperties>
</file>